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>Regulamin konkursu</w:t>
      </w: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br/>
      </w:r>
      <w:r>
        <w:rPr>
          <w:b/>
          <w:bCs/>
          <w:i/>
          <w:iCs/>
        </w:rPr>
        <w:t>Pamiętajmy o ogrodach</w:t>
      </w:r>
      <w:r>
        <w:rPr>
          <w:b/>
          <w:bCs/>
        </w:rPr>
        <w:t xml:space="preserve"> w ramach projektu </w:t>
      </w:r>
      <w:r>
        <w:rPr>
          <w:b/>
          <w:bCs/>
          <w:i/>
          <w:iCs/>
        </w:rPr>
        <w:t>Św. Marcin re-Animacja na Bis</w:t>
      </w: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 xml:space="preserve">§1 </w:t>
      </w: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>Organizator konkursu</w:t>
      </w:r>
    </w:p>
    <w:p w:rsidR="00045093" w:rsidRDefault="005A77D4" w:rsidP="005A77D4">
      <w:pPr>
        <w:pStyle w:val="NormalnyWeb"/>
        <w:numPr>
          <w:ilvl w:val="0"/>
          <w:numId w:val="3"/>
        </w:numPr>
        <w:spacing w:after="0" w:line="276" w:lineRule="auto"/>
        <w:jc w:val="both"/>
      </w:pPr>
      <w:r>
        <w:t xml:space="preserve">W tym roku konkurs "Pamiętajmy o ogrodach" jest elementem większego projektu realizowanego w </w:t>
      </w:r>
      <w:r w:rsidR="004B79AE">
        <w:t xml:space="preserve">ramach Centrum Wartego Poznania przez Towarzystwo Wiedzy Powszechnej </w:t>
      </w:r>
      <w:r w:rsidR="004B79AE">
        <w:t>oraz Koalicję Św. Marcin</w:t>
      </w:r>
      <w:bookmarkStart w:id="0" w:name="_GoBack"/>
      <w:bookmarkEnd w:id="0"/>
      <w:r w:rsidR="004B79AE">
        <w:t xml:space="preserve">. </w:t>
      </w:r>
    </w:p>
    <w:p w:rsidR="00045093" w:rsidRDefault="00045093" w:rsidP="004D6DA3">
      <w:pPr>
        <w:pStyle w:val="NormalnyWeb"/>
        <w:numPr>
          <w:ilvl w:val="0"/>
          <w:numId w:val="3"/>
        </w:numPr>
        <w:spacing w:after="0" w:line="276" w:lineRule="auto"/>
        <w:jc w:val="both"/>
      </w:pPr>
      <w:r>
        <w:t xml:space="preserve">Wszelkie sprawy związane z organizacją konkursu należy kierować do sekretariatu Towarzystwa Wiedzy Powszechnej Oddział Regionalny w Poznaniu ul. Św. Marcin 69. </w:t>
      </w: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 xml:space="preserve">§2 </w:t>
      </w: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>Cel konkursu</w:t>
      </w:r>
    </w:p>
    <w:p w:rsidR="004D6DA3" w:rsidRDefault="00045093" w:rsidP="004D6DA3">
      <w:pPr>
        <w:pStyle w:val="NormalnyWeb"/>
        <w:numPr>
          <w:ilvl w:val="0"/>
          <w:numId w:val="4"/>
        </w:numPr>
        <w:spacing w:after="0" w:line="276" w:lineRule="auto"/>
        <w:jc w:val="both"/>
      </w:pPr>
      <w:r>
        <w:t>Celem konkursu jest:</w:t>
      </w:r>
    </w:p>
    <w:p w:rsidR="004D6DA3" w:rsidRDefault="00045093" w:rsidP="004D6DA3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zachęcenie mieszkańców Św. Marcina do dbałości o najbliższe otoczenie, a co za tym idzie podniesienie atrakcyjności i walorów estetycznych przestrzeni publicznej miasta oraz jego promocja;</w:t>
      </w:r>
    </w:p>
    <w:p w:rsidR="00045093" w:rsidRDefault="00045093" w:rsidP="004D6DA3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stworzenie „mody” na ukwiecanie i zazielenianie balkonów, oraz zewnętrzne parapety okienne, bramy, witryny lokali usługowo-handlowych.</w:t>
      </w:r>
    </w:p>
    <w:p w:rsidR="00045093" w:rsidRDefault="00045093" w:rsidP="004D6DA3">
      <w:pPr>
        <w:pStyle w:val="NormalnyWeb"/>
        <w:numPr>
          <w:ilvl w:val="0"/>
          <w:numId w:val="4"/>
        </w:numPr>
        <w:spacing w:after="0" w:line="276" w:lineRule="auto"/>
        <w:jc w:val="both"/>
      </w:pPr>
      <w:r>
        <w:t>Konkurs realizowany jest przez Towarzystwo Wiedzy Powszechnej Oddział Regionalny w Poznaniu oraz Koalicję Św. Marci</w:t>
      </w:r>
      <w:r w:rsidR="004D6DA3">
        <w:t xml:space="preserve">n </w:t>
      </w:r>
      <w:r w:rsidR="004D6DA3" w:rsidRPr="0053715E">
        <w:t xml:space="preserve">i </w:t>
      </w:r>
      <w:r w:rsidR="0053715E" w:rsidRPr="0053715E">
        <w:rPr>
          <w:color w:val="000000"/>
          <w:shd w:val="clear" w:color="auto" w:fill="FFFFFF"/>
        </w:rPr>
        <w:t xml:space="preserve">finansowany ze środków </w:t>
      </w:r>
      <w:r w:rsidR="00817EFB" w:rsidRPr="0053715E">
        <w:rPr>
          <w:color w:val="000000"/>
          <w:shd w:val="clear" w:color="auto" w:fill="FFFFFF"/>
        </w:rPr>
        <w:t>Miasta Poznania pozyskanych w konkursie „Centrum Warte Poznania”</w:t>
      </w: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>§3 Zasady uczestnictwa</w:t>
      </w:r>
    </w:p>
    <w:p w:rsidR="00045093" w:rsidRDefault="00045093" w:rsidP="004D6DA3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t>Uczestnikiem konkursu może być osoba pełnoletnia, będąca właścicielem lub najemcą, użytkownikiem balkonów, oraz zewnętrznych parapetów okien, bram, witryn lokali usługowo-handlowych w pierzejach położonych od ul. Św. Marcin, za wyjątkiem członków komisji konkursowej i ich rodzin.</w:t>
      </w:r>
    </w:p>
    <w:p w:rsidR="00045093" w:rsidRDefault="00045093" w:rsidP="004D6DA3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t>Dla osób, które wezmą udział w konkursie przewidziane są konsultacje ukwiecania oraz zazieleniania balkonów, okien, witryn i bram. Każdemu uczestnikowi</w:t>
      </w:r>
      <w:r w:rsidR="004D6DA3">
        <w:t xml:space="preserve">, który zgłosi się do </w:t>
      </w:r>
      <w:r w:rsidR="004D6DA3" w:rsidRPr="004D6DA3">
        <w:rPr>
          <w:b/>
        </w:rPr>
        <w:t>15 maja</w:t>
      </w:r>
      <w:r w:rsidR="004D6DA3">
        <w:t xml:space="preserve"> przysługuje jedna sadzon</w:t>
      </w:r>
      <w:r>
        <w:t>k</w:t>
      </w:r>
      <w:r w:rsidR="004D6DA3">
        <w:t>a</w:t>
      </w:r>
      <w:r>
        <w:t>.</w:t>
      </w:r>
    </w:p>
    <w:p w:rsidR="00045093" w:rsidRDefault="004D6DA3" w:rsidP="004D6DA3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t>Pobranie sadzon</w:t>
      </w:r>
      <w:r w:rsidR="00045093">
        <w:t>k</w:t>
      </w:r>
      <w:r>
        <w:t>i</w:t>
      </w:r>
      <w:r w:rsidR="00045093">
        <w:t xml:space="preserve"> jest równoznaczne ze zgłoszeniem do konkursu. </w:t>
      </w:r>
    </w:p>
    <w:p w:rsidR="00045093" w:rsidRDefault="00045093" w:rsidP="004D6DA3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t>Uczestnik konkursu odpowiada za należyte zabezpieczenie obiekt.</w:t>
      </w:r>
    </w:p>
    <w:p w:rsidR="00045093" w:rsidRDefault="00045093" w:rsidP="004D6DA3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t>Zgłoszenie do konkursu jest jednoznaczne z akceptacją treści niniejszego regulaminu.</w:t>
      </w:r>
    </w:p>
    <w:p w:rsidR="00045093" w:rsidRDefault="00045093" w:rsidP="004D6DA3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t>Organizator zastrzega, wykonywanie fotografii i publikacje wyników konkursu.</w:t>
      </w:r>
    </w:p>
    <w:p w:rsidR="00045093" w:rsidRDefault="00045093" w:rsidP="004D6DA3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lastRenderedPageBreak/>
        <w:t xml:space="preserve">Zgłoszenie do konkursu powinno zawierać wypełnioną i podpisaną kartę zgłoszeniową (załącznik nr 1 do Regulaminu konkursu). Formularze zgłoszeń dostępne są na stronie internetowej </w:t>
      </w:r>
      <w:hyperlink r:id="rId5" w:history="1">
        <w:r>
          <w:rPr>
            <w:rStyle w:val="Hipercze"/>
            <w:color w:val="00000A"/>
            <w:u w:val="none"/>
          </w:rPr>
          <w:t>www.poznan.pl/rewitalizacja</w:t>
        </w:r>
      </w:hyperlink>
      <w:r>
        <w:t xml:space="preserve"> oraz w siedzibie Towarzystwa Wiedzy Powszechnej Oddział Regionalny w Poznaniu ul. Św. Marcin 69.</w:t>
      </w:r>
    </w:p>
    <w:p w:rsidR="00045093" w:rsidRDefault="00045093" w:rsidP="004D6DA3">
      <w:pPr>
        <w:pStyle w:val="NormalnyWeb"/>
        <w:numPr>
          <w:ilvl w:val="0"/>
          <w:numId w:val="7"/>
        </w:numPr>
        <w:spacing w:after="0" w:line="276" w:lineRule="auto"/>
        <w:jc w:val="both"/>
      </w:pPr>
      <w:r>
        <w:t xml:space="preserve">Zgłoszenia w formie papierowej przyjmowane będą w sekretariacie Towarzystwa Wiedzy Powszechnej Oddział Regionalny w Poznaniu ul. Św. Marcin 69. Także zgłoszenia można przesłać mailem </w:t>
      </w:r>
      <w:hyperlink r:id="rId6" w:history="1">
        <w:r>
          <w:rPr>
            <w:rStyle w:val="Hipercze"/>
            <w:color w:val="00000A"/>
            <w:u w:val="none"/>
          </w:rPr>
          <w:t>rewitalizacja@um.poznan.pl</w:t>
        </w:r>
      </w:hyperlink>
      <w:r>
        <w:t xml:space="preserve"> wówczas za datę złożenia zgłoszenia uważa się datę wpływu zgłoszenia na skrzynkę mailową.</w:t>
      </w:r>
    </w:p>
    <w:p w:rsidR="00045093" w:rsidRDefault="00045093" w:rsidP="00045093">
      <w:pPr>
        <w:pStyle w:val="NormalnyWeb"/>
        <w:spacing w:after="0" w:line="276" w:lineRule="auto"/>
        <w:jc w:val="center"/>
      </w:pPr>
      <w:r>
        <w:br/>
      </w:r>
      <w:r>
        <w:rPr>
          <w:b/>
          <w:bCs/>
        </w:rPr>
        <w:t>§4 Terminarz konkursu</w:t>
      </w:r>
    </w:p>
    <w:p w:rsidR="00045093" w:rsidRDefault="00045093" w:rsidP="004D6DA3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 xml:space="preserve">Czas trwania konkursu: od </w:t>
      </w:r>
      <w:r w:rsidR="00343391">
        <w:rPr>
          <w:b/>
        </w:rPr>
        <w:t>4.05</w:t>
      </w:r>
      <w:r w:rsidR="004D6DA3" w:rsidRPr="004D6DA3">
        <w:rPr>
          <w:b/>
        </w:rPr>
        <w:t>.2017</w:t>
      </w:r>
      <w:r w:rsidR="004D6DA3">
        <w:t xml:space="preserve"> r. do </w:t>
      </w:r>
      <w:r w:rsidR="004D6DA3" w:rsidRPr="004D6DA3">
        <w:rPr>
          <w:b/>
        </w:rPr>
        <w:t>18.09.2017</w:t>
      </w:r>
      <w:r>
        <w:t xml:space="preserve"> r.</w:t>
      </w:r>
    </w:p>
    <w:p w:rsidR="00045093" w:rsidRDefault="00045093" w:rsidP="004D6DA3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 xml:space="preserve">Zgłoszenia do konkursu przyjmowane będą w nieprzekraczalnym terminie do </w:t>
      </w:r>
      <w:r w:rsidRPr="004D6DA3">
        <w:rPr>
          <w:b/>
        </w:rPr>
        <w:t>2</w:t>
      </w:r>
      <w:r w:rsidR="004D6DA3" w:rsidRPr="004D6DA3">
        <w:rPr>
          <w:b/>
        </w:rPr>
        <w:t>1.08. 2017</w:t>
      </w:r>
      <w:r>
        <w:t xml:space="preserve"> r.</w:t>
      </w:r>
    </w:p>
    <w:p w:rsidR="00045093" w:rsidRDefault="00045093" w:rsidP="004D6DA3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 xml:space="preserve">Konsultacje oraz wydawanie sadzonek odbędą się w </w:t>
      </w:r>
      <w:r w:rsidR="004D6DA3">
        <w:t>terminie</w:t>
      </w:r>
      <w:r>
        <w:t xml:space="preserve"> </w:t>
      </w:r>
      <w:r w:rsidR="004D6DA3" w:rsidRPr="004D6DA3">
        <w:rPr>
          <w:b/>
        </w:rPr>
        <w:t>19.05.2017</w:t>
      </w:r>
      <w:r>
        <w:t xml:space="preserve"> od 17</w:t>
      </w:r>
      <w:r>
        <w:rPr>
          <w:vertAlign w:val="superscript"/>
        </w:rPr>
        <w:t>00</w:t>
      </w:r>
      <w:r>
        <w:t xml:space="preserve"> do 19</w:t>
      </w:r>
      <w:r>
        <w:rPr>
          <w:vertAlign w:val="superscript"/>
        </w:rPr>
        <w:t xml:space="preserve">00 </w:t>
      </w:r>
      <w:r>
        <w:t>w siedzibie Towarzystwa Wiedzy Powszechnej Oddział Regionalny w Poznaniu.</w:t>
      </w:r>
    </w:p>
    <w:p w:rsidR="00045093" w:rsidRDefault="00045093" w:rsidP="004D6DA3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Ogłoszenie wyników konkur</w:t>
      </w:r>
      <w:r w:rsidR="004D6DA3">
        <w:t xml:space="preserve">su i wręczenie nagród </w:t>
      </w:r>
      <w:r w:rsidR="004D6DA3" w:rsidRPr="004D6DA3">
        <w:rPr>
          <w:b/>
        </w:rPr>
        <w:t>21.09.2017</w:t>
      </w:r>
      <w:r>
        <w:t xml:space="preserve"> r.</w:t>
      </w: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>§5 Kryteria i zasady oceny</w:t>
      </w:r>
    </w:p>
    <w:p w:rsidR="00045093" w:rsidRDefault="00045093" w:rsidP="0014238B">
      <w:pPr>
        <w:pStyle w:val="NormalnyWeb"/>
        <w:numPr>
          <w:ilvl w:val="0"/>
          <w:numId w:val="11"/>
        </w:numPr>
        <w:spacing w:after="0" w:line="276" w:lineRule="auto"/>
        <w:jc w:val="both"/>
      </w:pPr>
      <w:r>
        <w:t>Zgłoszone do konkursu obiekty oceniane będą w dwóch kategoriach:</w:t>
      </w:r>
    </w:p>
    <w:p w:rsidR="00045093" w:rsidRDefault="00045093" w:rsidP="0014238B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14238B">
        <w:rPr>
          <w:b/>
        </w:rPr>
        <w:t>kategoria I</w:t>
      </w:r>
      <w:r>
        <w:t xml:space="preserve"> </w:t>
      </w:r>
      <w:r w:rsidR="0014238B">
        <w:t>–</w:t>
      </w:r>
      <w:r>
        <w:t xml:space="preserve"> najpiękniej ukwiecony i zazieleniony balkon lub parapet zewnętrzny;</w:t>
      </w:r>
    </w:p>
    <w:p w:rsidR="00045093" w:rsidRDefault="00045093" w:rsidP="0014238B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14238B">
        <w:rPr>
          <w:b/>
        </w:rPr>
        <w:t>kategoria II</w:t>
      </w:r>
      <w:r>
        <w:t xml:space="preserve"> </w:t>
      </w:r>
      <w:r w:rsidR="0014238B">
        <w:t>–</w:t>
      </w:r>
      <w:r>
        <w:t xml:space="preserve"> najpiękniej ukwiecona i zazieleniona witryna lub brama.</w:t>
      </w:r>
    </w:p>
    <w:p w:rsidR="00045093" w:rsidRDefault="00045093" w:rsidP="0014238B">
      <w:pPr>
        <w:pStyle w:val="NormalnyWeb"/>
        <w:numPr>
          <w:ilvl w:val="0"/>
          <w:numId w:val="11"/>
        </w:numPr>
        <w:spacing w:after="0" w:line="276" w:lineRule="auto"/>
        <w:jc w:val="both"/>
      </w:pPr>
      <w:r>
        <w:t>W czasie trwania konkursu komisja dokonać może kilkukrotnego przeglądu i oceny obiektów zgłoszonych do konkursu.</w:t>
      </w:r>
    </w:p>
    <w:p w:rsidR="00045093" w:rsidRDefault="00045093" w:rsidP="0014238B">
      <w:pPr>
        <w:pStyle w:val="NormalnyWeb"/>
        <w:numPr>
          <w:ilvl w:val="0"/>
          <w:numId w:val="11"/>
        </w:numPr>
        <w:spacing w:after="0" w:line="276" w:lineRule="auto"/>
        <w:jc w:val="both"/>
      </w:pPr>
      <w:r>
        <w:t>Oceniane będą:</w:t>
      </w:r>
    </w:p>
    <w:p w:rsidR="00045093" w:rsidRDefault="00045093" w:rsidP="0014238B">
      <w:pPr>
        <w:pStyle w:val="NormalnyWeb"/>
        <w:numPr>
          <w:ilvl w:val="1"/>
          <w:numId w:val="11"/>
        </w:numPr>
        <w:spacing w:after="0" w:line="276" w:lineRule="auto"/>
        <w:jc w:val="both"/>
      </w:pPr>
      <w:r>
        <w:t>różnorodność roślin,</w:t>
      </w:r>
    </w:p>
    <w:p w:rsidR="00045093" w:rsidRDefault="00045093" w:rsidP="0014238B">
      <w:pPr>
        <w:pStyle w:val="NormalnyWeb"/>
        <w:numPr>
          <w:ilvl w:val="1"/>
          <w:numId w:val="11"/>
        </w:numPr>
        <w:spacing w:after="0" w:line="276" w:lineRule="auto"/>
        <w:jc w:val="both"/>
      </w:pPr>
      <w:r>
        <w:t>pomysłowość i oryginalność kompozycji,</w:t>
      </w:r>
    </w:p>
    <w:p w:rsidR="00045093" w:rsidRDefault="00045093" w:rsidP="0014238B">
      <w:pPr>
        <w:pStyle w:val="NormalnyWeb"/>
        <w:numPr>
          <w:ilvl w:val="1"/>
          <w:numId w:val="11"/>
        </w:numPr>
        <w:spacing w:after="0" w:line="276" w:lineRule="auto"/>
        <w:jc w:val="both"/>
      </w:pPr>
      <w:r>
        <w:t>estetyka i porządek,</w:t>
      </w:r>
    </w:p>
    <w:p w:rsidR="0014238B" w:rsidRDefault="00045093" w:rsidP="0014238B">
      <w:pPr>
        <w:pStyle w:val="NormalnyWeb"/>
        <w:numPr>
          <w:ilvl w:val="1"/>
          <w:numId w:val="11"/>
        </w:numPr>
        <w:spacing w:after="0" w:line="276" w:lineRule="auto"/>
        <w:jc w:val="both"/>
      </w:pPr>
      <w:r>
        <w:t>wykorzystanie dodatkowych elementów zdobniczych ewentualnie małej architektury.</w:t>
      </w:r>
    </w:p>
    <w:p w:rsidR="00045093" w:rsidRDefault="00045093" w:rsidP="0014238B">
      <w:pPr>
        <w:pStyle w:val="NormalnyWeb"/>
        <w:numPr>
          <w:ilvl w:val="0"/>
          <w:numId w:val="11"/>
        </w:numPr>
        <w:spacing w:after="0" w:line="276" w:lineRule="auto"/>
        <w:jc w:val="both"/>
      </w:pPr>
      <w:r>
        <w:t>Za każde kryterium można uzyskać:</w:t>
      </w:r>
    </w:p>
    <w:p w:rsidR="0014238B" w:rsidRDefault="0014238B" w:rsidP="0014238B">
      <w:pPr>
        <w:pStyle w:val="NormalnyWeb"/>
        <w:numPr>
          <w:ilvl w:val="1"/>
          <w:numId w:val="11"/>
        </w:numPr>
        <w:spacing w:after="0" w:line="276" w:lineRule="auto"/>
        <w:jc w:val="both"/>
      </w:pPr>
      <w:r>
        <w:t xml:space="preserve">różnorodność roślin – </w:t>
      </w:r>
      <w:r w:rsidRPr="0014238B">
        <w:rPr>
          <w:b/>
        </w:rPr>
        <w:t>3 pkt.</w:t>
      </w:r>
      <w:r>
        <w:t>,</w:t>
      </w:r>
    </w:p>
    <w:p w:rsidR="0014238B" w:rsidRDefault="0014238B" w:rsidP="0014238B">
      <w:pPr>
        <w:pStyle w:val="NormalnyWeb"/>
        <w:numPr>
          <w:ilvl w:val="1"/>
          <w:numId w:val="11"/>
        </w:numPr>
        <w:spacing w:after="0" w:line="276" w:lineRule="auto"/>
        <w:jc w:val="both"/>
      </w:pPr>
      <w:r>
        <w:t xml:space="preserve">pomysłowość i oryginalność kompozycji – </w:t>
      </w:r>
      <w:r w:rsidRPr="0014238B">
        <w:rPr>
          <w:b/>
        </w:rPr>
        <w:t>3 pkt.</w:t>
      </w:r>
      <w:r>
        <w:t>,</w:t>
      </w:r>
    </w:p>
    <w:p w:rsidR="0014238B" w:rsidRDefault="0014238B" w:rsidP="0014238B">
      <w:pPr>
        <w:pStyle w:val="NormalnyWeb"/>
        <w:numPr>
          <w:ilvl w:val="1"/>
          <w:numId w:val="11"/>
        </w:numPr>
        <w:spacing w:after="0" w:line="276" w:lineRule="auto"/>
        <w:jc w:val="both"/>
      </w:pPr>
      <w:r>
        <w:t xml:space="preserve">estetyka i porządek – </w:t>
      </w:r>
      <w:r w:rsidRPr="0014238B">
        <w:rPr>
          <w:b/>
        </w:rPr>
        <w:t>2 pkt.</w:t>
      </w:r>
      <w:r>
        <w:t>,</w:t>
      </w:r>
    </w:p>
    <w:p w:rsidR="0014238B" w:rsidRDefault="0014238B" w:rsidP="0014238B">
      <w:pPr>
        <w:pStyle w:val="NormalnyWeb"/>
        <w:numPr>
          <w:ilvl w:val="1"/>
          <w:numId w:val="11"/>
        </w:numPr>
        <w:spacing w:after="0" w:line="276" w:lineRule="auto"/>
        <w:jc w:val="both"/>
      </w:pPr>
      <w:r>
        <w:t xml:space="preserve">wykorzystanie dodatkowych elementów zdobniczych ewentualnie małej architektury – </w:t>
      </w:r>
      <w:r w:rsidRPr="0014238B">
        <w:rPr>
          <w:b/>
        </w:rPr>
        <w:t>2 pkt.</w:t>
      </w:r>
    </w:p>
    <w:p w:rsidR="0014238B" w:rsidRDefault="0014238B" w:rsidP="0014238B">
      <w:pPr>
        <w:pStyle w:val="NormalnyWeb"/>
        <w:spacing w:after="0" w:line="276" w:lineRule="auto"/>
        <w:ind w:left="1080"/>
        <w:jc w:val="both"/>
      </w:pPr>
      <w:r>
        <w:t xml:space="preserve">Razem maksymalnie </w:t>
      </w:r>
      <w:r w:rsidRPr="0014238B">
        <w:rPr>
          <w:b/>
        </w:rPr>
        <w:t>10 punktów</w:t>
      </w:r>
      <w:r>
        <w:t>.</w:t>
      </w:r>
    </w:p>
    <w:p w:rsidR="00045093" w:rsidRDefault="00045093" w:rsidP="0014238B">
      <w:pPr>
        <w:pStyle w:val="NormalnyWeb"/>
        <w:numPr>
          <w:ilvl w:val="0"/>
          <w:numId w:val="11"/>
        </w:numPr>
        <w:spacing w:after="0" w:line="276" w:lineRule="auto"/>
        <w:jc w:val="both"/>
      </w:pPr>
      <w:r>
        <w:lastRenderedPageBreak/>
        <w:t>Każda kategoria będzie podlegała odrębnej ocenie komisji. Przyjmuje się system punktacji od 1 – 10. Średnia uzyskanych punktów podczas przeglądu w każdej z trzech kategorii stanowi ocenę końcową, decydującą o wynikach konkursu. Zwycięzcami konkursu zostają te uczestnicy, którzy zdobędą największą liczbę punktów.</w:t>
      </w:r>
    </w:p>
    <w:p w:rsidR="00045093" w:rsidRDefault="00045093" w:rsidP="0014238B">
      <w:pPr>
        <w:pStyle w:val="NormalnyWeb"/>
        <w:numPr>
          <w:ilvl w:val="0"/>
          <w:numId w:val="11"/>
        </w:numPr>
        <w:spacing w:after="0" w:line="276" w:lineRule="auto"/>
        <w:jc w:val="both"/>
      </w:pPr>
      <w:r>
        <w:t xml:space="preserve">Spośród zgłoszonych obiektów Komisja Konkursowa wybierze po trzech laureatów w każdej kategorii. Komisja Konkursowa może przyznać dodatkowe wyróżnienia. </w:t>
      </w:r>
    </w:p>
    <w:p w:rsidR="00045093" w:rsidRDefault="00045093" w:rsidP="0014238B">
      <w:pPr>
        <w:pStyle w:val="NormalnyWeb"/>
        <w:numPr>
          <w:ilvl w:val="0"/>
          <w:numId w:val="11"/>
        </w:numPr>
        <w:spacing w:after="0" w:line="276" w:lineRule="auto"/>
        <w:jc w:val="both"/>
      </w:pPr>
      <w:r>
        <w:t>Decyzja Komisji Konkursowej jest ostateczna i nieodwołalna.</w:t>
      </w:r>
    </w:p>
    <w:p w:rsidR="00045093" w:rsidRDefault="00045093" w:rsidP="00045093">
      <w:pPr>
        <w:pStyle w:val="NormalnyWeb"/>
        <w:spacing w:after="0" w:line="276" w:lineRule="auto"/>
        <w:jc w:val="center"/>
      </w:pP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>§6 Komisja konkursowa</w:t>
      </w:r>
    </w:p>
    <w:p w:rsidR="00045093" w:rsidRDefault="00045093" w:rsidP="0014238B">
      <w:pPr>
        <w:pStyle w:val="NormalnyWeb"/>
        <w:numPr>
          <w:ilvl w:val="0"/>
          <w:numId w:val="14"/>
        </w:numPr>
        <w:spacing w:after="0" w:line="276" w:lineRule="auto"/>
        <w:jc w:val="both"/>
      </w:pPr>
      <w:r>
        <w:t>W skład komisji wchodzą przedstawiciele: Urzędu Miasta Poznań, Towarzystwa Wiedzy Powszechnej Oddział Regionalny w Poznaniu, Koalicji Św. Marcin oraz eksperci w dziedzinie projektowania zieleni.</w:t>
      </w:r>
    </w:p>
    <w:p w:rsidR="00045093" w:rsidRDefault="00045093" w:rsidP="0014238B">
      <w:pPr>
        <w:pStyle w:val="NormalnyWeb"/>
        <w:numPr>
          <w:ilvl w:val="0"/>
          <w:numId w:val="14"/>
        </w:numPr>
        <w:spacing w:after="0" w:line="276" w:lineRule="auto"/>
        <w:jc w:val="both"/>
      </w:pPr>
      <w:r>
        <w:t>Każda komi</w:t>
      </w:r>
      <w:r w:rsidR="0014238B">
        <w:t>sja dokonuje przeglądu balkonów</w:t>
      </w:r>
      <w:r>
        <w:t xml:space="preserve"> oraz zewnętrznych parapetów okien, bram, witryn lokali usługowo-handlowych.</w:t>
      </w: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>§7 Laureaci konkursu i nagrody</w:t>
      </w:r>
    </w:p>
    <w:p w:rsidR="0014238B" w:rsidRDefault="00045093" w:rsidP="0014238B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t>W każdej kategorii konkursu przewiduje się nagrody rzeczowe</w:t>
      </w:r>
    </w:p>
    <w:p w:rsidR="0014238B" w:rsidRPr="0053715E" w:rsidRDefault="00045093" w:rsidP="0014238B">
      <w:pPr>
        <w:pStyle w:val="NormalnyWeb"/>
        <w:numPr>
          <w:ilvl w:val="0"/>
          <w:numId w:val="18"/>
        </w:numPr>
        <w:spacing w:after="0" w:line="276" w:lineRule="auto"/>
        <w:jc w:val="both"/>
      </w:pPr>
      <w:r w:rsidRPr="0053715E">
        <w:t xml:space="preserve">Kategoria nr I </w:t>
      </w:r>
    </w:p>
    <w:p w:rsidR="0014238B" w:rsidRPr="0053715E" w:rsidRDefault="00045093" w:rsidP="0014238B">
      <w:pPr>
        <w:pStyle w:val="NormalnyWeb"/>
        <w:spacing w:after="0" w:line="276" w:lineRule="auto"/>
        <w:ind w:left="1440"/>
        <w:jc w:val="both"/>
      </w:pPr>
      <w:r w:rsidRPr="0053715E">
        <w:t xml:space="preserve">I miejsce – </w:t>
      </w:r>
      <w:r w:rsidR="0053715E" w:rsidRPr="0053715E">
        <w:t>bon żywnościowy o wartości 500 zł</w:t>
      </w:r>
    </w:p>
    <w:p w:rsidR="0014238B" w:rsidRPr="0053715E" w:rsidRDefault="00045093" w:rsidP="0014238B">
      <w:pPr>
        <w:pStyle w:val="NormalnyWeb"/>
        <w:spacing w:after="0" w:line="276" w:lineRule="auto"/>
        <w:ind w:left="1440"/>
        <w:jc w:val="both"/>
      </w:pPr>
      <w:r w:rsidRPr="0053715E">
        <w:t xml:space="preserve">II miejsce – </w:t>
      </w:r>
      <w:r w:rsidR="0053715E" w:rsidRPr="0053715E">
        <w:t>bon żywnościowy o wartości 300 zł</w:t>
      </w:r>
    </w:p>
    <w:p w:rsidR="00045093" w:rsidRPr="0053715E" w:rsidRDefault="00045093" w:rsidP="0014238B">
      <w:pPr>
        <w:pStyle w:val="NormalnyWeb"/>
        <w:spacing w:after="0" w:line="276" w:lineRule="auto"/>
        <w:ind w:left="1440"/>
        <w:jc w:val="both"/>
      </w:pPr>
      <w:r w:rsidRPr="0053715E">
        <w:t xml:space="preserve">III miejsce – </w:t>
      </w:r>
      <w:r w:rsidR="0053715E" w:rsidRPr="0053715E">
        <w:t>bon żywnościowy o wartości 200 zł</w:t>
      </w:r>
    </w:p>
    <w:p w:rsidR="0014238B" w:rsidRPr="0053715E" w:rsidRDefault="00045093" w:rsidP="0014238B">
      <w:pPr>
        <w:pStyle w:val="NormalnyWeb"/>
        <w:numPr>
          <w:ilvl w:val="0"/>
          <w:numId w:val="18"/>
        </w:numPr>
        <w:spacing w:after="0" w:line="276" w:lineRule="auto"/>
        <w:jc w:val="both"/>
      </w:pPr>
      <w:r w:rsidRPr="0053715E">
        <w:t>Kategoria nr II</w:t>
      </w:r>
    </w:p>
    <w:p w:rsidR="0014238B" w:rsidRPr="0053715E" w:rsidRDefault="00045093" w:rsidP="0014238B">
      <w:pPr>
        <w:pStyle w:val="NormalnyWeb"/>
        <w:spacing w:after="0" w:line="276" w:lineRule="auto"/>
        <w:ind w:left="1440"/>
        <w:jc w:val="both"/>
      </w:pPr>
      <w:r w:rsidRPr="0053715E">
        <w:t xml:space="preserve">I miejsce – donica </w:t>
      </w:r>
      <w:proofErr w:type="spellStart"/>
      <w:r w:rsidRPr="0053715E">
        <w:t>ledowa</w:t>
      </w:r>
      <w:proofErr w:type="spellEnd"/>
      <w:r w:rsidRPr="0053715E">
        <w:t xml:space="preserve"> </w:t>
      </w:r>
    </w:p>
    <w:p w:rsidR="0014238B" w:rsidRPr="0053715E" w:rsidRDefault="00045093" w:rsidP="0014238B">
      <w:pPr>
        <w:pStyle w:val="NormalnyWeb"/>
        <w:spacing w:after="0" w:line="276" w:lineRule="auto"/>
        <w:ind w:left="1440"/>
        <w:jc w:val="both"/>
      </w:pPr>
      <w:r w:rsidRPr="0053715E">
        <w:t>II miejsce – donica dekoracyjna</w:t>
      </w:r>
    </w:p>
    <w:p w:rsidR="00045093" w:rsidRPr="0053715E" w:rsidRDefault="00045093" w:rsidP="0014238B">
      <w:pPr>
        <w:pStyle w:val="NormalnyWeb"/>
        <w:spacing w:after="0" w:line="276" w:lineRule="auto"/>
        <w:ind w:left="1440"/>
        <w:jc w:val="both"/>
      </w:pPr>
      <w:r w:rsidRPr="0053715E">
        <w:t xml:space="preserve">III miejsce – album </w:t>
      </w:r>
    </w:p>
    <w:p w:rsidR="00045093" w:rsidRDefault="00045093" w:rsidP="0014238B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t>Każdy z uczestników w swych kategoriach za zajęcie I, II i III miejsca otrzymują dyplomy.</w:t>
      </w:r>
    </w:p>
    <w:p w:rsidR="0053715E" w:rsidRDefault="0053715E" w:rsidP="0014238B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t xml:space="preserve">Komisja zastrzega sobie prawo do zmian w przyznawaniu nagród. </w:t>
      </w:r>
    </w:p>
    <w:p w:rsidR="00045093" w:rsidRDefault="00045093" w:rsidP="0014238B">
      <w:pPr>
        <w:pStyle w:val="NormalnyWeb"/>
        <w:numPr>
          <w:ilvl w:val="0"/>
          <w:numId w:val="16"/>
        </w:numPr>
        <w:spacing w:after="0" w:line="276" w:lineRule="auto"/>
        <w:jc w:val="both"/>
      </w:pPr>
      <w:r>
        <w:t>Wyniki konkursu oraz zdjęcia nagrodzonych prac b</w:t>
      </w:r>
      <w:r w:rsidR="0014238B">
        <w:t>ędą opu</w:t>
      </w:r>
      <w:r w:rsidR="0053715E">
        <w:t>blikowane na stronie internetow</w:t>
      </w:r>
      <w:r w:rsidR="0014238B">
        <w:t>ej</w:t>
      </w:r>
      <w:r>
        <w:t xml:space="preserve">: </w:t>
      </w:r>
      <w:hyperlink r:id="rId7" w:history="1">
        <w:r w:rsidR="0014238B" w:rsidRPr="00EF4CA4">
          <w:rPr>
            <w:rStyle w:val="Hipercze"/>
          </w:rPr>
          <w:t>www.twp-poznan.pl</w:t>
        </w:r>
      </w:hyperlink>
      <w:r>
        <w:t xml:space="preserve"> oraz w mediach społecznościowych. Z chwilą zgłoszenia się do niniejszego konkursu, każdy uczestnik wyraża zgodę na nieodpłatne </w:t>
      </w:r>
      <w:r>
        <w:lastRenderedPageBreak/>
        <w:t>wykorzystywanie, przetwarzanie i publikację ewentualnie wykonanych fotografii zgłoszonego do konkursu balkonu, okna czy ogrodu.</w:t>
      </w: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  <w:jc w:val="center"/>
      </w:pPr>
      <w:r>
        <w:rPr>
          <w:b/>
          <w:bCs/>
        </w:rPr>
        <w:t>§8 Postanowienia końcowe</w:t>
      </w:r>
    </w:p>
    <w:p w:rsidR="00045093" w:rsidRDefault="00045093" w:rsidP="0014238B">
      <w:pPr>
        <w:pStyle w:val="NormalnyWeb"/>
        <w:numPr>
          <w:ilvl w:val="0"/>
          <w:numId w:val="19"/>
        </w:numPr>
        <w:spacing w:after="0" w:line="276" w:lineRule="auto"/>
        <w:jc w:val="both"/>
      </w:pPr>
      <w:r>
        <w:t>Informacje na temat konkursu będą aktu</w:t>
      </w:r>
      <w:r w:rsidR="0014238B">
        <w:t>alizowane na bieżąco na stronie</w:t>
      </w:r>
      <w:r>
        <w:t xml:space="preserve"> </w:t>
      </w:r>
      <w:hyperlink r:id="rId8" w:history="1">
        <w:r>
          <w:rPr>
            <w:rStyle w:val="Hipercze"/>
          </w:rPr>
          <w:t>www.twp-poznan.</w:t>
        </w:r>
        <w:r w:rsidR="0014238B">
          <w:rPr>
            <w:rStyle w:val="Hipercze"/>
          </w:rPr>
          <w:t xml:space="preserve"> </w:t>
        </w:r>
        <w:r>
          <w:rPr>
            <w:rStyle w:val="Hipercze"/>
          </w:rPr>
          <w:t>pl</w:t>
        </w:r>
      </w:hyperlink>
      <w:r>
        <w:t xml:space="preserve"> </w:t>
      </w:r>
    </w:p>
    <w:p w:rsidR="00045093" w:rsidRDefault="00045093" w:rsidP="0014238B">
      <w:pPr>
        <w:pStyle w:val="NormalnyWeb"/>
        <w:numPr>
          <w:ilvl w:val="0"/>
          <w:numId w:val="19"/>
        </w:numPr>
        <w:spacing w:after="0" w:line="276" w:lineRule="auto"/>
        <w:jc w:val="both"/>
      </w:pPr>
      <w:r>
        <w:t>Organizator zastrzega sobie prawo unieważnienia konkursu w całości lub w każdej z poszczególnych kategorii w przypadku braku zgłoszeń.</w:t>
      </w:r>
    </w:p>
    <w:p w:rsidR="00045093" w:rsidRDefault="00045093" w:rsidP="0014238B">
      <w:pPr>
        <w:pStyle w:val="NormalnyWeb"/>
        <w:numPr>
          <w:ilvl w:val="0"/>
          <w:numId w:val="19"/>
        </w:numPr>
        <w:spacing w:after="0" w:line="276" w:lineRule="auto"/>
        <w:jc w:val="both"/>
      </w:pPr>
      <w:r>
        <w:t>We wszystkich sprawach spornych głos decydujący należy do Komisji Konkursowej.</w:t>
      </w: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</w:pPr>
    </w:p>
    <w:p w:rsidR="00045093" w:rsidRDefault="00045093" w:rsidP="00045093">
      <w:pPr>
        <w:pStyle w:val="NormalnyWeb"/>
        <w:spacing w:after="0" w:line="276" w:lineRule="auto"/>
        <w:jc w:val="right"/>
      </w:pPr>
      <w:r>
        <w:lastRenderedPageBreak/>
        <w:t>Załącznik nr 1 do Regulaminu konkursu</w:t>
      </w:r>
    </w:p>
    <w:p w:rsidR="00045093" w:rsidRDefault="00045093" w:rsidP="00045093">
      <w:pPr>
        <w:pStyle w:val="NormalnyWeb"/>
        <w:spacing w:after="0" w:line="276" w:lineRule="auto"/>
        <w:jc w:val="right"/>
      </w:pPr>
      <w:r>
        <w:t>na "Pamiętajmy o ogrodach"</w:t>
      </w:r>
    </w:p>
    <w:p w:rsidR="00045093" w:rsidRDefault="00045093" w:rsidP="00045093">
      <w:pPr>
        <w:pStyle w:val="NormalnyWeb"/>
        <w:spacing w:after="0" w:line="276" w:lineRule="auto"/>
        <w:jc w:val="right"/>
      </w:pPr>
    </w:p>
    <w:p w:rsidR="00045093" w:rsidRDefault="00045093" w:rsidP="00045093">
      <w:pPr>
        <w:pStyle w:val="NormalnyWeb"/>
        <w:spacing w:after="0"/>
        <w:jc w:val="center"/>
      </w:pPr>
      <w:r>
        <w:rPr>
          <w:b/>
          <w:bCs/>
        </w:rPr>
        <w:t>KARTA ZGŁOSZENIA</w:t>
      </w:r>
    </w:p>
    <w:p w:rsidR="00045093" w:rsidRDefault="00045093" w:rsidP="00045093">
      <w:pPr>
        <w:pStyle w:val="NormalnyWeb"/>
        <w:spacing w:after="0"/>
        <w:jc w:val="center"/>
      </w:pPr>
      <w:r>
        <w:rPr>
          <w:b/>
          <w:bCs/>
        </w:rPr>
        <w:t xml:space="preserve">do Konkursu na "Pamiętajmy o ogrodach" </w:t>
      </w:r>
      <w:r>
        <w:rPr>
          <w:b/>
          <w:bCs/>
        </w:rPr>
        <w:br/>
        <w:t xml:space="preserve">w ramach projektu </w:t>
      </w:r>
      <w:r>
        <w:rPr>
          <w:b/>
          <w:bCs/>
          <w:i/>
          <w:iCs/>
        </w:rPr>
        <w:t>Św. Marcin re-Animacja</w:t>
      </w:r>
    </w:p>
    <w:p w:rsidR="00045093" w:rsidRDefault="00045093" w:rsidP="00045093">
      <w:pPr>
        <w:pStyle w:val="NormalnyWeb"/>
        <w:spacing w:after="0"/>
      </w:pPr>
      <w:r>
        <w:t>1. Imię i Nazwisko ...........................................................................................................................</w:t>
      </w:r>
    </w:p>
    <w:p w:rsidR="00045093" w:rsidRDefault="00045093" w:rsidP="00045093">
      <w:pPr>
        <w:pStyle w:val="NormalnyWeb"/>
        <w:spacing w:after="0"/>
      </w:pPr>
      <w:r>
        <w:t>2. Adres zamieszkania ....................................................................................................................</w:t>
      </w:r>
    </w:p>
    <w:p w:rsidR="00045093" w:rsidRDefault="00045093" w:rsidP="00045093">
      <w:pPr>
        <w:pStyle w:val="NormalnyWeb"/>
        <w:spacing w:after="0"/>
      </w:pPr>
      <w:r>
        <w:t>3. Numer telefonu kontaktowego ..................................................................................................</w:t>
      </w:r>
    </w:p>
    <w:p w:rsidR="00045093" w:rsidRDefault="00045093" w:rsidP="00045093">
      <w:pPr>
        <w:pStyle w:val="NormalnyWeb"/>
        <w:spacing w:after="0"/>
      </w:pPr>
      <w:r>
        <w:t>4. e-mail</w:t>
      </w:r>
    </w:p>
    <w:p w:rsidR="00045093" w:rsidRDefault="00045093" w:rsidP="00045093">
      <w:pPr>
        <w:pStyle w:val="NormalnyWeb"/>
        <w:spacing w:after="0"/>
      </w:pPr>
      <w:r>
        <w:t>..................................................................................................</w:t>
      </w:r>
    </w:p>
    <w:p w:rsidR="00045093" w:rsidRDefault="00045093" w:rsidP="00045093">
      <w:pPr>
        <w:pStyle w:val="NormalnyWeb"/>
        <w:spacing w:after="0"/>
      </w:pPr>
      <w:r>
        <w:t>5. Zgłaszam obiekt w kategorii*:</w:t>
      </w:r>
    </w:p>
    <w:p w:rsidR="00045093" w:rsidRDefault="00045093" w:rsidP="00045093">
      <w:pPr>
        <w:pStyle w:val="NormalnyWeb"/>
        <w:spacing w:after="0"/>
      </w:pPr>
      <w:r w:rsidRPr="0053715E">
        <w:rPr>
          <w:b/>
        </w:rPr>
        <w:t>kategoria I</w:t>
      </w:r>
      <w:r>
        <w:t xml:space="preserve"> - najpiękniej ukwiecony balkon, okno;</w:t>
      </w:r>
    </w:p>
    <w:p w:rsidR="00045093" w:rsidRDefault="00045093" w:rsidP="00045093">
      <w:pPr>
        <w:pStyle w:val="NormalnyWeb"/>
        <w:spacing w:after="0"/>
      </w:pPr>
      <w:r w:rsidRPr="0053715E">
        <w:rPr>
          <w:b/>
        </w:rPr>
        <w:t>kategoria II</w:t>
      </w:r>
      <w:r>
        <w:t xml:space="preserve"> - najpiękniej ukwiecona witryna i in.</w:t>
      </w:r>
    </w:p>
    <w:p w:rsidR="00045093" w:rsidRDefault="00045093" w:rsidP="00045093">
      <w:pPr>
        <w:pStyle w:val="NormalnyWeb"/>
        <w:spacing w:after="0"/>
      </w:pPr>
      <w:r>
        <w:t>5. Identyfikacja obiektu zgłoszonego do konkursu (np.: Św. Marcin 69, 1 piętro, 2 i 3 okno od lewej lub fotografia z zaznaczonym oknem/balkonem) 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093" w:rsidRDefault="00045093" w:rsidP="00045093">
      <w:pPr>
        <w:pStyle w:val="NormalnyWeb"/>
        <w:spacing w:after="0"/>
      </w:pPr>
    </w:p>
    <w:p w:rsidR="00045093" w:rsidRDefault="00045093" w:rsidP="00045093">
      <w:pPr>
        <w:pStyle w:val="NormalnyWeb"/>
        <w:spacing w:after="0"/>
      </w:pPr>
      <w:r>
        <w:t>Oświadczam, że zapoznałem się w całości z Regulaminem Konkursu i akceptuję wszystkie</w:t>
      </w:r>
      <w:r w:rsidR="0053715E">
        <w:br/>
      </w:r>
      <w:r>
        <w:t>jego postanowienia.</w:t>
      </w:r>
      <w:r w:rsidR="0053715E">
        <w:br/>
      </w:r>
      <w:r>
        <w:t>Wyrażam zgodę na przetwarzanie moich danych osobowych zawartych w moim zgłoszeniu</w:t>
      </w:r>
      <w:r w:rsidR="0053715E">
        <w:br/>
      </w:r>
      <w:r>
        <w:t>dla potrzeb niezbędnych do realizacji przedmiotu Konkursu zgodnie z ustawą z dnia</w:t>
      </w:r>
      <w:r w:rsidR="0053715E">
        <w:br/>
      </w:r>
      <w:r>
        <w:t>29.08.1997 roku o Oc</w:t>
      </w:r>
      <w:r w:rsidR="0053715E">
        <w:t>h</w:t>
      </w:r>
      <w:r>
        <w:t>ronie Danych Osobowych (Dz.U.2014.1182 j.t. z późn.zm.).</w:t>
      </w:r>
    </w:p>
    <w:p w:rsidR="00045093" w:rsidRDefault="00045093" w:rsidP="00045093">
      <w:pPr>
        <w:pStyle w:val="NormalnyWeb"/>
        <w:spacing w:after="0"/>
      </w:pPr>
    </w:p>
    <w:p w:rsidR="00045093" w:rsidRDefault="00045093" w:rsidP="0053715E">
      <w:pPr>
        <w:pStyle w:val="NormalnyWeb"/>
        <w:spacing w:after="0"/>
        <w:jc w:val="right"/>
      </w:pPr>
      <w:r>
        <w:t>Poznań, dnia ..................................................................................</w:t>
      </w:r>
      <w:r w:rsidR="0053715E">
        <w:br/>
      </w:r>
      <w:r>
        <w:t>czytelny podpis</w:t>
      </w:r>
    </w:p>
    <w:p w:rsidR="00045093" w:rsidRDefault="0053715E" w:rsidP="00045093">
      <w:pPr>
        <w:pStyle w:val="NormalnyWeb"/>
        <w:spacing w:after="0"/>
      </w:pPr>
      <w:r>
        <w:t>* właści</w:t>
      </w:r>
      <w:r w:rsidR="00045093">
        <w:t>we zaznaczyć</w:t>
      </w:r>
    </w:p>
    <w:p w:rsidR="001355F6" w:rsidRPr="00045093" w:rsidRDefault="001355F6" w:rsidP="00045093">
      <w:pPr>
        <w:rPr>
          <w:lang w:val="pl-PL"/>
        </w:rPr>
      </w:pPr>
    </w:p>
    <w:sectPr w:rsidR="001355F6" w:rsidRPr="0004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8D7"/>
    <w:multiLevelType w:val="hybridMultilevel"/>
    <w:tmpl w:val="BDE0E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72916"/>
    <w:multiLevelType w:val="hybridMultilevel"/>
    <w:tmpl w:val="F3E2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0C4"/>
    <w:multiLevelType w:val="hybridMultilevel"/>
    <w:tmpl w:val="0E1C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2F39"/>
    <w:multiLevelType w:val="hybridMultilevel"/>
    <w:tmpl w:val="42A64EC0"/>
    <w:lvl w:ilvl="0" w:tplc="1BF0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44F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034B"/>
    <w:multiLevelType w:val="hybridMultilevel"/>
    <w:tmpl w:val="66D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AC5"/>
    <w:multiLevelType w:val="hybridMultilevel"/>
    <w:tmpl w:val="CFB614D2"/>
    <w:lvl w:ilvl="0" w:tplc="1BF0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27D7"/>
    <w:multiLevelType w:val="hybridMultilevel"/>
    <w:tmpl w:val="EE12B8EC"/>
    <w:lvl w:ilvl="0" w:tplc="1BF0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C7AAC"/>
    <w:multiLevelType w:val="hybridMultilevel"/>
    <w:tmpl w:val="F830F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B588D"/>
    <w:multiLevelType w:val="hybridMultilevel"/>
    <w:tmpl w:val="C60E7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F69D5"/>
    <w:multiLevelType w:val="hybridMultilevel"/>
    <w:tmpl w:val="91060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1402D6"/>
    <w:multiLevelType w:val="hybridMultilevel"/>
    <w:tmpl w:val="E668C642"/>
    <w:lvl w:ilvl="0" w:tplc="1BF0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56536"/>
    <w:multiLevelType w:val="hybridMultilevel"/>
    <w:tmpl w:val="8EE0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A3B35"/>
    <w:multiLevelType w:val="hybridMultilevel"/>
    <w:tmpl w:val="402055CE"/>
    <w:lvl w:ilvl="0" w:tplc="1BF0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E2C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20AC3"/>
    <w:multiLevelType w:val="hybridMultilevel"/>
    <w:tmpl w:val="EA6CCA94"/>
    <w:lvl w:ilvl="0" w:tplc="1BF0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D5DB9"/>
    <w:multiLevelType w:val="hybridMultilevel"/>
    <w:tmpl w:val="A8F66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24C25"/>
    <w:multiLevelType w:val="hybridMultilevel"/>
    <w:tmpl w:val="B7AA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10974"/>
    <w:multiLevelType w:val="hybridMultilevel"/>
    <w:tmpl w:val="8B0E082A"/>
    <w:lvl w:ilvl="0" w:tplc="1BF01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104AD"/>
    <w:multiLevelType w:val="hybridMultilevel"/>
    <w:tmpl w:val="0E7A9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C5A47"/>
    <w:multiLevelType w:val="hybridMultilevel"/>
    <w:tmpl w:val="4DC03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F569B"/>
    <w:multiLevelType w:val="hybridMultilevel"/>
    <w:tmpl w:val="655E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0"/>
  </w:num>
  <w:num w:numId="5">
    <w:abstractNumId w:val="0"/>
  </w:num>
  <w:num w:numId="6">
    <w:abstractNumId w:val="19"/>
  </w:num>
  <w:num w:numId="7">
    <w:abstractNumId w:val="6"/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0C67B0"/>
    <w:rsid w:val="001355F6"/>
    <w:rsid w:val="0014238B"/>
    <w:rsid w:val="00343391"/>
    <w:rsid w:val="004B79AE"/>
    <w:rsid w:val="004D6DA3"/>
    <w:rsid w:val="0053715E"/>
    <w:rsid w:val="005A77D4"/>
    <w:rsid w:val="00817EFB"/>
    <w:rsid w:val="00AC11A6"/>
    <w:rsid w:val="00E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D530"/>
  <w15:chartTrackingRefBased/>
  <w15:docId w15:val="{3E4EE086-5ADA-4DA2-AEFA-BB45C03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09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45093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Wzmianka">
    <w:name w:val="Mention"/>
    <w:basedOn w:val="Domylnaczcionkaakapitu"/>
    <w:uiPriority w:val="99"/>
    <w:semiHidden/>
    <w:unhideWhenUsed/>
    <w:rsid w:val="001423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p-poznan.hom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p-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witalizacja@um.poznan.pl" TargetMode="External"/><Relationship Id="rId5" Type="http://schemas.openxmlformats.org/officeDocument/2006/relationships/hyperlink" Target="http://www.poznan.pl/rewitalizac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2017-04-27T09:39:00Z</dcterms:created>
  <dcterms:modified xsi:type="dcterms:W3CDTF">2017-05-05T07:19:00Z</dcterms:modified>
</cp:coreProperties>
</file>